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Resultados en salud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F57D54" w:rsidRPr="001B2595" w:rsidTr="00F57D54">
        <w:trPr>
          <w:trHeight w:val="2599"/>
        </w:trPr>
        <w:tc>
          <w:tcPr>
            <w:tcW w:w="8720" w:type="dxa"/>
            <w:gridSpan w:val="3"/>
            <w:vAlign w:val="center"/>
          </w:tcPr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 xml:space="preserve">Que instrumentos e indicadores se utilizan para hacer el seguimiento a los resultados en salud de las personas y comunidades cubiertas por la estrategia de </w:t>
            </w:r>
            <w:r w:rsidR="004712EE">
              <w:rPr>
                <w:rFonts w:ascii="Arial" w:hAnsi="Arial" w:cs="Arial"/>
                <w:sz w:val="24"/>
                <w:szCs w:val="24"/>
              </w:rPr>
              <w:t>RISS-</w:t>
            </w:r>
            <w:r w:rsidRPr="00E21DB5">
              <w:rPr>
                <w:rFonts w:ascii="Arial" w:hAnsi="Arial" w:cs="Arial"/>
                <w:sz w:val="24"/>
                <w:szCs w:val="24"/>
              </w:rPr>
              <w:t>APS?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Si es una IPS: Qué mecanismos de coordinación con los aseguradores se usan para hacer el seguimiento a los resultados en salud de la población atendida, sin que se pierda la continuidad en el mismo?</w:t>
            </w:r>
          </w:p>
          <w:p w:rsidR="00F57D54" w:rsidRPr="00E21DB5" w:rsidRDefault="00E21DB5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¿Có</w:t>
            </w:r>
            <w:r w:rsidR="004712EE">
              <w:rPr>
                <w:rFonts w:ascii="Arial" w:hAnsi="Arial" w:cs="Arial"/>
                <w:sz w:val="24"/>
                <w:szCs w:val="24"/>
              </w:rPr>
              <w:t xml:space="preserve">mo </w:t>
            </w:r>
            <w:r w:rsidR="00F57D54" w:rsidRPr="00E21DB5">
              <w:rPr>
                <w:rFonts w:ascii="Arial" w:hAnsi="Arial" w:cs="Arial"/>
                <w:sz w:val="24"/>
                <w:szCs w:val="24"/>
              </w:rPr>
              <w:t>impulsar la transformación del sector salud desde los enfoques curativos , en el marco hospitalario, hasta los preventivos</w:t>
            </w:r>
            <w:r w:rsidR="004712E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57D54" w:rsidRPr="00E21DB5">
              <w:rPr>
                <w:rFonts w:ascii="Arial" w:hAnsi="Arial" w:cs="Arial"/>
                <w:sz w:val="24"/>
                <w:szCs w:val="24"/>
              </w:rPr>
              <w:t>en el ámbito de la comunidad, los cuales tienen efecto en los resultados en salud?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 xml:space="preserve">Actualmente, ¿se cuenta con una línea </w:t>
            </w:r>
            <w:r w:rsidR="0066101C">
              <w:rPr>
                <w:rFonts w:ascii="Arial" w:hAnsi="Arial" w:cs="Arial"/>
                <w:sz w:val="24"/>
                <w:szCs w:val="24"/>
              </w:rPr>
              <w:t>de base</w:t>
            </w:r>
            <w:r w:rsidRPr="00E21DB5">
              <w:rPr>
                <w:rFonts w:ascii="Arial" w:hAnsi="Arial" w:cs="Arial"/>
                <w:sz w:val="24"/>
                <w:szCs w:val="24"/>
              </w:rPr>
              <w:t xml:space="preserve"> a nivel nacional, departamental y municipal, que permita evaluar el estado de salud de la población en el mediano y largo plazo, después de implementar la estrategia de APS?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¿Qué resultados en salud se esperan de la APS? ¿Cuáles resultados de salud no se relaci</w:t>
            </w:r>
            <w:r w:rsidR="0066101C">
              <w:rPr>
                <w:rFonts w:ascii="Arial" w:hAnsi="Arial" w:cs="Arial"/>
                <w:sz w:val="24"/>
                <w:szCs w:val="24"/>
              </w:rPr>
              <w:t>onarían con la E</w:t>
            </w:r>
            <w:r w:rsidRPr="00E21DB5">
              <w:rPr>
                <w:rFonts w:ascii="Arial" w:hAnsi="Arial" w:cs="Arial"/>
                <w:sz w:val="24"/>
                <w:szCs w:val="24"/>
              </w:rPr>
              <w:t xml:space="preserve">strategia? 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 xml:space="preserve">¿Con qué perspectiva conceptual y metodológica se van a definir los resultados en salud? 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¿Las prioridades de resultados implican selección, focalización o inclusión jerárquica y progresiva de logros?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¿Los resultados en salud deben acompañarse de manera separada y explícita de resultados de gestión?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 xml:space="preserve">¿Cómo se deben fortalecer los sistemas de información actuales para dar soporte a los resultados en salud? ¿Los sectoriales? ¿Los intersectoriales? 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¿Qué implica el enfoque diferencial en los resultados en salud?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¿Cómo se deben organizar los resultados de salud según actores?</w:t>
            </w:r>
          </w:p>
          <w:p w:rsidR="00F57D54" w:rsidRPr="00E21DB5" w:rsidRDefault="00E21DB5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Cuales serí</w:t>
            </w:r>
            <w:r w:rsidRPr="00E21DB5">
              <w:rPr>
                <w:rFonts w:ascii="Arial" w:hAnsi="Arial" w:cs="Arial"/>
                <w:sz w:val="24"/>
                <w:szCs w:val="24"/>
              </w:rPr>
              <w:t>an los indicadores de resultado que deberían definirse para medir el programa</w:t>
            </w:r>
            <w:r w:rsidR="00E71894">
              <w:rPr>
                <w:rFonts w:ascii="Arial" w:hAnsi="Arial" w:cs="Arial"/>
                <w:sz w:val="24"/>
                <w:szCs w:val="24"/>
              </w:rPr>
              <w:t xml:space="preserve"> o la Estrategia?</w:t>
            </w:r>
          </w:p>
          <w:p w:rsidR="00F57D54" w:rsidRPr="00E21DB5" w:rsidRDefault="00F57D5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lastRenderedPageBreak/>
              <w:t>Qué indicadores se deben definir para medir el impacto y efectividad de los programas desarrollados dentro de la estrategia de APS?</w:t>
            </w:r>
          </w:p>
          <w:p w:rsidR="00CD726F" w:rsidRPr="00E21DB5" w:rsidRDefault="00CD726F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Cuál será la metodología utilizada para establecer los indicadores de estructura, proceso y resultado en APS?</w:t>
            </w:r>
          </w:p>
          <w:p w:rsidR="00B31361" w:rsidRDefault="00B31361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1DB5">
              <w:rPr>
                <w:rFonts w:ascii="Arial" w:hAnsi="Arial" w:cs="Arial"/>
                <w:sz w:val="24"/>
                <w:szCs w:val="24"/>
              </w:rPr>
              <w:t>APS contempla la evaluación de resultados de desarrollo humano o de desarrollo local?</w:t>
            </w:r>
          </w:p>
          <w:p w:rsidR="00E71894" w:rsidRPr="00E21DB5" w:rsidRDefault="00E71894" w:rsidP="00E21DB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tendrá en cuenta el Índice de Desarrollo Humano, propuesto por Naciones Unidas?</w:t>
            </w:r>
          </w:p>
          <w:p w:rsidR="00F57D54" w:rsidRPr="00E21DB5" w:rsidRDefault="00F57D54" w:rsidP="00E21DB5">
            <w:pPr>
              <w:spacing w:before="24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E21DB5">
            <w:pPr>
              <w:spacing w:before="240"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</w:tbl>
    <w:p w:rsidR="00D46B3E" w:rsidRDefault="00966785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48.15pt;margin-top:146.55pt;width:40.1pt;height:51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19" w:rsidRDefault="00F87919" w:rsidP="00F57D54">
      <w:pPr>
        <w:spacing w:after="0" w:line="240" w:lineRule="auto"/>
      </w:pPr>
      <w:r>
        <w:separator/>
      </w:r>
    </w:p>
  </w:endnote>
  <w:endnote w:type="continuationSeparator" w:id="0">
    <w:p w:rsidR="00F87919" w:rsidRDefault="00F87919" w:rsidP="00F5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19" w:rsidRDefault="00F87919" w:rsidP="00F57D54">
      <w:pPr>
        <w:spacing w:after="0" w:line="240" w:lineRule="auto"/>
      </w:pPr>
      <w:r>
        <w:separator/>
      </w:r>
    </w:p>
  </w:footnote>
  <w:footnote w:type="continuationSeparator" w:id="0">
    <w:p w:rsidR="00F87919" w:rsidRDefault="00F87919" w:rsidP="00F57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D54" w:rsidRPr="00F57D54" w:rsidRDefault="00F57D54" w:rsidP="00F57D54">
    <w:pPr>
      <w:pStyle w:val="Encabezado"/>
      <w:jc w:val="center"/>
      <w:rPr>
        <w:sz w:val="52"/>
      </w:rPr>
    </w:pPr>
    <w:r w:rsidRPr="00F57D54">
      <w:rPr>
        <w:b/>
        <w:sz w:val="52"/>
      </w:rPr>
      <w:t>RESULTADOS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64376"/>
    <w:multiLevelType w:val="hybridMultilevel"/>
    <w:tmpl w:val="F4BEDE12"/>
    <w:lvl w:ilvl="0" w:tplc="240A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57D54"/>
    <w:rsid w:val="00023939"/>
    <w:rsid w:val="002D0384"/>
    <w:rsid w:val="003347F6"/>
    <w:rsid w:val="00415C43"/>
    <w:rsid w:val="0046330E"/>
    <w:rsid w:val="004712EE"/>
    <w:rsid w:val="00517AAD"/>
    <w:rsid w:val="00522596"/>
    <w:rsid w:val="00605C0E"/>
    <w:rsid w:val="0066101C"/>
    <w:rsid w:val="008643E5"/>
    <w:rsid w:val="00963C89"/>
    <w:rsid w:val="00966785"/>
    <w:rsid w:val="00B173E1"/>
    <w:rsid w:val="00B31361"/>
    <w:rsid w:val="00BF78E2"/>
    <w:rsid w:val="00CC66E5"/>
    <w:rsid w:val="00CD726F"/>
    <w:rsid w:val="00E21DB5"/>
    <w:rsid w:val="00E71894"/>
    <w:rsid w:val="00F57D54"/>
    <w:rsid w:val="00F8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5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7D5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57D5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57D5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8</cp:revision>
  <dcterms:created xsi:type="dcterms:W3CDTF">2011-07-14T16:37:00Z</dcterms:created>
  <dcterms:modified xsi:type="dcterms:W3CDTF">2011-07-14T19:00:00Z</dcterms:modified>
</cp:coreProperties>
</file>